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0E72" w:rsidRPr="008A4147" w:rsidRDefault="008A4147" w:rsidP="008A4147">
      <w:pPr>
        <w:jc w:val="center"/>
        <w:rPr>
          <w:b/>
        </w:rPr>
      </w:pPr>
      <w:bookmarkStart w:id="0" w:name="_GoBack"/>
      <w:bookmarkEnd w:id="0"/>
      <w:r w:rsidRPr="008A4147">
        <w:rPr>
          <w:b/>
        </w:rPr>
        <w:t>ZASADY DOBORU GRZEJNIKÓW KONWEKCYJNYCH</w:t>
      </w:r>
    </w:p>
    <w:p w:rsidR="008A4147" w:rsidRDefault="008A4147" w:rsidP="00E6203A">
      <w:pPr>
        <w:jc w:val="both"/>
      </w:pPr>
      <w:r w:rsidRPr="007C5341">
        <w:rPr>
          <w:b/>
        </w:rPr>
        <w:t>Powierzchnia ogrzewalna A</w:t>
      </w:r>
      <w:r>
        <w:t xml:space="preserve"> jest to zewnętrzna powierzchnia grzejnika, stykająca się z powietrzem znajdującym się w pomieszczeniu.</w:t>
      </w:r>
    </w:p>
    <w:p w:rsidR="008A4147" w:rsidRDefault="008A4147" w:rsidP="00E6203A">
      <w:pPr>
        <w:jc w:val="both"/>
      </w:pPr>
      <w:r>
        <w:t>Powierzchnię ogrzewalną grzejnika konwekcyjnego obliczamy ze wzoru:</w:t>
      </w:r>
    </w:p>
    <w:p w:rsidR="002E5248" w:rsidRPr="00190981" w:rsidRDefault="002E5248" w:rsidP="00190981">
      <w:pPr>
        <w:jc w:val="center"/>
        <w:rPr>
          <w:rFonts w:eastAsiaTheme="minorEastAsia"/>
          <w:b/>
          <w:sz w:val="40"/>
          <w:szCs w:val="40"/>
        </w:rPr>
      </w:pPr>
      <m:oMath>
        <m:r>
          <m:rPr>
            <m:sty m:val="bi"/>
          </m:rPr>
          <w:rPr>
            <w:rFonts w:ascii="Cambria Math" w:hAnsi="Cambria Math"/>
            <w:sz w:val="40"/>
            <w:szCs w:val="40"/>
          </w:rPr>
          <m:t>A=</m:t>
        </m:r>
        <m:f>
          <m:fPr>
            <m:ctrlPr>
              <w:rPr>
                <w:rFonts w:ascii="Cambria Math" w:hAnsi="Cambria Math"/>
                <w:b/>
                <w:i/>
                <w:sz w:val="40"/>
                <w:szCs w:val="40"/>
              </w:rPr>
            </m:ctrlPr>
          </m:fPr>
          <m:num>
            <m:acc>
              <m:accPr>
                <m:chr m:val="̇"/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Q</m:t>
                </m:r>
              </m:e>
            </m:acc>
          </m:num>
          <m:den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U∙∆</m:t>
            </m:r>
            <m:sSubSup>
              <m:sSubSupPr>
                <m:ctrlPr>
                  <w:rPr>
                    <w:rFonts w:ascii="Cambria Math" w:hAnsi="Cambria Math"/>
                    <w:b/>
                    <w:i/>
                    <w:sz w:val="40"/>
                    <w:szCs w:val="40"/>
                  </w:rPr>
                </m:ctrlPr>
              </m:sSubSupPr>
              <m:e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t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40"/>
                    <w:szCs w:val="40"/>
                  </w:rPr>
                  <m:t>g</m:t>
                </m:r>
              </m:sub>
              <m:sup/>
            </m:sSubSup>
            <m:r>
              <m:rPr>
                <m:sty m:val="bi"/>
              </m:rPr>
              <w:rPr>
                <w:rFonts w:ascii="Cambria Math" w:hAnsi="Cambria Math"/>
                <w:sz w:val="40"/>
                <w:szCs w:val="40"/>
              </w:rPr>
              <m:t>∙ε</m:t>
            </m:r>
          </m:den>
        </m:f>
      </m:oMath>
      <w:r w:rsidR="00190981" w:rsidRPr="00190981">
        <w:rPr>
          <w:rFonts w:eastAsiaTheme="minorEastAsia"/>
          <w:b/>
          <w:sz w:val="40"/>
          <w:szCs w:val="40"/>
        </w:rPr>
        <w:tab/>
      </w:r>
      <w:r w:rsidR="00190981" w:rsidRPr="00190981">
        <w:rPr>
          <w:rFonts w:eastAsiaTheme="minorEastAsia"/>
          <w:b/>
          <w:sz w:val="40"/>
          <w:szCs w:val="40"/>
        </w:rPr>
        <w:tab/>
      </w:r>
      <w:r w:rsidR="00190981" w:rsidRPr="00190981">
        <w:rPr>
          <w:sz w:val="40"/>
          <w:szCs w:val="40"/>
        </w:rPr>
        <w:t>[m</w:t>
      </w:r>
      <w:r w:rsidR="00190981" w:rsidRPr="00190981">
        <w:rPr>
          <w:sz w:val="40"/>
          <w:szCs w:val="40"/>
          <w:vertAlign w:val="superscript"/>
        </w:rPr>
        <w:t>2</w:t>
      </w:r>
      <w:r w:rsidR="00190981" w:rsidRPr="00190981">
        <w:rPr>
          <w:sz w:val="40"/>
          <w:szCs w:val="40"/>
        </w:rPr>
        <w:t>]</w:t>
      </w:r>
    </w:p>
    <w:p w:rsidR="008A4147" w:rsidRPr="00E6203A" w:rsidRDefault="00E6203A" w:rsidP="008A4147">
      <w:pPr>
        <w:rPr>
          <w:rFonts w:eastAsiaTheme="minorEastAsia" w:cs="Times New Roman"/>
          <w:b/>
          <w:sz w:val="22"/>
        </w:rPr>
      </w:pPr>
      <m:oMathPara>
        <m:oMath>
          <m:r>
            <m:rPr>
              <m:sty m:val="b"/>
            </m:rPr>
            <w:rPr>
              <w:rFonts w:ascii="Cambria Math" w:hAnsi="Cambria Math" w:cs="Times New Roman"/>
              <w:sz w:val="22"/>
            </w:rPr>
            <m:t>A</m:t>
          </m:r>
          <m:r>
            <m:rPr>
              <m:sty m:val="b"/>
            </m:rPr>
            <w:rPr>
              <w:rFonts w:ascii="Cambria Math" w:cs="Times New Roman"/>
              <w:sz w:val="22"/>
            </w:rPr>
            <m:t>=</m:t>
          </m:r>
          <m:f>
            <m:fPr>
              <m:ctrlPr>
                <w:rPr>
                  <w:rFonts w:ascii="Cambria Math" w:hAnsi="Cambria Math" w:cs="Times New Roman"/>
                  <w:b/>
                  <w:sz w:val="22"/>
                </w:rPr>
              </m:ctrlPr>
            </m:fPr>
            <m:num>
              <m:r>
                <m:rPr>
                  <m:nor/>
                </m:rPr>
                <w:rPr>
                  <w:rFonts w:cs="Times New Roman"/>
                  <w:b/>
                  <w:sz w:val="22"/>
                </w:rPr>
                <m:t>obliczeniowa wydajność cieplna grzejnika</m:t>
              </m:r>
            </m:num>
            <m:den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wsp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 xml:space="preserve">.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przenikania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ciep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>ł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a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przez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>ś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ciank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>ę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grzejnika∙średnia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arytmet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 xml:space="preserve">.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r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>óż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nica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 xml:space="preserve">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temp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>.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>∙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wsp</m:t>
              </m:r>
              <m:r>
                <m:rPr>
                  <m:sty m:val="b"/>
                </m:rPr>
                <w:rPr>
                  <w:rFonts w:ascii="Cambria Math" w:cs="Times New Roman"/>
                  <w:sz w:val="22"/>
                </w:rPr>
                <m:t xml:space="preserve">. </m:t>
              </m:r>
              <m:r>
                <m:rPr>
                  <m:sty m:val="b"/>
                </m:rPr>
                <w:rPr>
                  <w:rFonts w:ascii="Cambria Math" w:hAnsi="Cambria Math" w:cs="Times New Roman"/>
                  <w:sz w:val="22"/>
                </w:rPr>
                <m:t>korygujacy</m:t>
              </m:r>
            </m:den>
          </m:f>
        </m:oMath>
      </m:oMathPara>
    </w:p>
    <w:p w:rsidR="002E5248" w:rsidRDefault="002E5248" w:rsidP="008A4147">
      <w:pPr>
        <w:rPr>
          <w:rFonts w:eastAsiaTheme="minorEastAsia"/>
          <w:sz w:val="16"/>
          <w:szCs w:val="16"/>
        </w:rPr>
      </w:pPr>
    </w:p>
    <w:p w:rsidR="002E5248" w:rsidRDefault="002E5248" w:rsidP="00E6203A">
      <w:pPr>
        <w:jc w:val="both"/>
        <w:rPr>
          <w:szCs w:val="24"/>
        </w:rPr>
      </w:pPr>
      <w:r w:rsidRPr="007C5341">
        <w:rPr>
          <w:b/>
          <w:szCs w:val="24"/>
        </w:rPr>
        <w:t>Obliczeniowa wydajność cieplna grzejników</w:t>
      </w:r>
      <w:r>
        <w:rPr>
          <w:szCs w:val="24"/>
        </w:rPr>
        <w:t xml:space="preserve"> musi pokryć</w:t>
      </w:r>
      <w:r w:rsidR="00E6203A">
        <w:rPr>
          <w:szCs w:val="24"/>
        </w:rPr>
        <w:t xml:space="preserve"> wartość zapotrzebowania na ciepło z uwzględnieniem dodatkowych czynników, np.:</w:t>
      </w:r>
    </w:p>
    <w:p w:rsidR="00E6203A" w:rsidRPr="00E6203A" w:rsidRDefault="00E6203A" w:rsidP="00E6203A">
      <w:pPr>
        <w:pStyle w:val="Akapitzlist"/>
        <w:numPr>
          <w:ilvl w:val="0"/>
          <w:numId w:val="1"/>
        </w:numPr>
        <w:rPr>
          <w:szCs w:val="24"/>
        </w:rPr>
      </w:pPr>
      <w:r w:rsidRPr="00E6203A">
        <w:rPr>
          <w:szCs w:val="24"/>
        </w:rPr>
        <w:t>zastosowanie zaworu termostatycznego</w:t>
      </w:r>
      <w:r w:rsidR="00146ECF">
        <w:rPr>
          <w:szCs w:val="24"/>
        </w:rPr>
        <w:t xml:space="preserve"> </w:t>
      </w:r>
      <w:r w:rsidR="00146ECF">
        <w:rPr>
          <w:rFonts w:cs="Times New Roman"/>
          <w:szCs w:val="24"/>
        </w:rPr>
        <w:t>β</w:t>
      </w:r>
      <w:r w:rsidR="00146ECF">
        <w:rPr>
          <w:rFonts w:cs="Times New Roman"/>
          <w:szCs w:val="24"/>
          <w:vertAlign w:val="subscript"/>
        </w:rPr>
        <w:t>T</w:t>
      </w:r>
      <w:r w:rsidR="00146ECF">
        <w:rPr>
          <w:rFonts w:cs="Times New Roman"/>
          <w:szCs w:val="24"/>
        </w:rPr>
        <w:t>=</w:t>
      </w:r>
      <w:r w:rsidR="00146ECF">
        <w:rPr>
          <w:szCs w:val="24"/>
        </w:rPr>
        <w:t xml:space="preserve"> 1,15</w:t>
      </w:r>
      <w:r w:rsidRPr="00E6203A">
        <w:rPr>
          <w:szCs w:val="24"/>
        </w:rPr>
        <w:t>,</w:t>
      </w:r>
    </w:p>
    <w:p w:rsidR="00146ECF" w:rsidRDefault="00E6203A" w:rsidP="00E6203A">
      <w:pPr>
        <w:pStyle w:val="Akapitzlist"/>
        <w:numPr>
          <w:ilvl w:val="0"/>
          <w:numId w:val="1"/>
        </w:numPr>
        <w:rPr>
          <w:szCs w:val="24"/>
        </w:rPr>
      </w:pPr>
      <w:r w:rsidRPr="00E6203A">
        <w:rPr>
          <w:szCs w:val="24"/>
        </w:rPr>
        <w:t>sposób usytuowania grzejnika</w:t>
      </w:r>
      <w:r w:rsidR="00146ECF">
        <w:rPr>
          <w:szCs w:val="24"/>
        </w:rPr>
        <w:t>;</w:t>
      </w:r>
    </w:p>
    <w:p w:rsidR="00146ECF" w:rsidRDefault="00146ECF" w:rsidP="00146ECF">
      <w:pPr>
        <w:pStyle w:val="Akapitzlist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pod oknem </w:t>
      </w:r>
      <w:r w:rsidRPr="00146ECF">
        <w:rPr>
          <w:rFonts w:cs="Times New Roman"/>
          <w:szCs w:val="24"/>
        </w:rPr>
        <w:t>β</w:t>
      </w:r>
      <w:r w:rsidR="007C5341" w:rsidRPr="007C5341">
        <w:rPr>
          <w:rFonts w:cs="Times New Roman"/>
          <w:szCs w:val="24"/>
          <w:vertAlign w:val="subscript"/>
        </w:rPr>
        <w:t>U</w:t>
      </w:r>
      <w:r w:rsidR="007C5341">
        <w:rPr>
          <w:rFonts w:cs="Times New Roman"/>
          <w:szCs w:val="24"/>
        </w:rPr>
        <w:t xml:space="preserve"> =</w:t>
      </w:r>
      <w:r w:rsidRPr="007C5341">
        <w:rPr>
          <w:szCs w:val="24"/>
        </w:rPr>
        <w:t>1</w:t>
      </w:r>
      <w:r>
        <w:rPr>
          <w:szCs w:val="24"/>
        </w:rPr>
        <w:t>,0;</w:t>
      </w:r>
    </w:p>
    <w:p w:rsidR="00146ECF" w:rsidRDefault="00146ECF" w:rsidP="00146ECF">
      <w:pPr>
        <w:pStyle w:val="Akapitzlist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ściana wewnętrzna przeciwległa do okna </w:t>
      </w:r>
      <w:r>
        <w:rPr>
          <w:rFonts w:cs="Times New Roman"/>
          <w:szCs w:val="24"/>
        </w:rPr>
        <w:t>β</w:t>
      </w:r>
      <w:r w:rsidR="007C5341">
        <w:rPr>
          <w:rFonts w:cs="Times New Roman"/>
          <w:szCs w:val="24"/>
          <w:vertAlign w:val="subscript"/>
        </w:rPr>
        <w:t>U</w:t>
      </w:r>
      <w:r w:rsidR="007C5341">
        <w:rPr>
          <w:rFonts w:cs="Times New Roman"/>
          <w:szCs w:val="24"/>
        </w:rPr>
        <w:t xml:space="preserve"> = </w:t>
      </w:r>
      <w:r>
        <w:rPr>
          <w:szCs w:val="24"/>
        </w:rPr>
        <w:t>1,1;</w:t>
      </w:r>
    </w:p>
    <w:p w:rsidR="00146ECF" w:rsidRDefault="00146ECF" w:rsidP="00146ECF">
      <w:pPr>
        <w:pStyle w:val="Akapitzlist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wewnętrzna z dala od okien </w:t>
      </w:r>
      <w:r>
        <w:rPr>
          <w:rFonts w:cs="Times New Roman"/>
          <w:szCs w:val="24"/>
        </w:rPr>
        <w:t>β</w:t>
      </w:r>
      <w:r w:rsidR="007C5341">
        <w:rPr>
          <w:rFonts w:cs="Times New Roman"/>
          <w:szCs w:val="24"/>
          <w:vertAlign w:val="subscript"/>
        </w:rPr>
        <w:t>U</w:t>
      </w:r>
      <w:r w:rsidR="007C5341">
        <w:rPr>
          <w:rFonts w:cs="Times New Roman"/>
          <w:szCs w:val="24"/>
        </w:rPr>
        <w:t xml:space="preserve"> = </w:t>
      </w:r>
      <w:r>
        <w:rPr>
          <w:szCs w:val="24"/>
        </w:rPr>
        <w:t>1,2</w:t>
      </w:r>
      <w:r>
        <w:rPr>
          <w:rFonts w:cs="Times New Roman"/>
          <w:szCs w:val="24"/>
        </w:rPr>
        <w:t>÷</w:t>
      </w:r>
      <w:r>
        <w:rPr>
          <w:szCs w:val="24"/>
        </w:rPr>
        <w:t>1,25;</w:t>
      </w:r>
    </w:p>
    <w:p w:rsidR="00E6203A" w:rsidRPr="00E6203A" w:rsidRDefault="00146ECF" w:rsidP="00146ECF">
      <w:pPr>
        <w:pStyle w:val="Akapitzlist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pod stropem </w:t>
      </w:r>
      <w:r>
        <w:rPr>
          <w:rFonts w:cs="Times New Roman"/>
          <w:szCs w:val="24"/>
        </w:rPr>
        <w:t>β</w:t>
      </w:r>
      <w:r w:rsidR="007C5341">
        <w:rPr>
          <w:rFonts w:cs="Times New Roman"/>
          <w:szCs w:val="24"/>
          <w:vertAlign w:val="subscript"/>
        </w:rPr>
        <w:t>U</w:t>
      </w:r>
      <w:r w:rsidR="007C5341">
        <w:rPr>
          <w:rFonts w:cs="Times New Roman"/>
          <w:szCs w:val="24"/>
        </w:rPr>
        <w:t xml:space="preserve"> = </w:t>
      </w:r>
      <w:r>
        <w:rPr>
          <w:szCs w:val="24"/>
        </w:rPr>
        <w:t>1,1</w:t>
      </w:r>
      <w:r w:rsidR="00E6203A" w:rsidRPr="00E6203A">
        <w:rPr>
          <w:szCs w:val="24"/>
        </w:rPr>
        <w:t>,</w:t>
      </w:r>
    </w:p>
    <w:p w:rsidR="00146ECF" w:rsidRDefault="00E6203A" w:rsidP="00E6203A">
      <w:pPr>
        <w:pStyle w:val="Akapitzlist"/>
        <w:numPr>
          <w:ilvl w:val="0"/>
          <w:numId w:val="1"/>
        </w:numPr>
        <w:rPr>
          <w:szCs w:val="24"/>
        </w:rPr>
      </w:pPr>
      <w:r w:rsidRPr="00E6203A">
        <w:rPr>
          <w:szCs w:val="24"/>
        </w:rPr>
        <w:t>sposób włączenia grzejnika do instalacji</w:t>
      </w:r>
    </w:p>
    <w:p w:rsidR="00146ECF" w:rsidRDefault="00146ECF" w:rsidP="00146ECF">
      <w:pPr>
        <w:pStyle w:val="Akapitzlist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dla płytowych </w:t>
      </w:r>
      <w:r>
        <w:rPr>
          <w:rFonts w:cs="Times New Roman"/>
          <w:szCs w:val="24"/>
        </w:rPr>
        <w:t>β</w:t>
      </w:r>
      <w:r w:rsidR="007C5341">
        <w:rPr>
          <w:rFonts w:cs="Times New Roman"/>
          <w:szCs w:val="24"/>
          <w:vertAlign w:val="subscript"/>
        </w:rPr>
        <w:t>P</w:t>
      </w:r>
      <w:r w:rsidR="007C5341">
        <w:rPr>
          <w:rFonts w:cs="Times New Roman"/>
          <w:szCs w:val="24"/>
        </w:rPr>
        <w:t xml:space="preserve"> = </w:t>
      </w:r>
      <w:r>
        <w:rPr>
          <w:szCs w:val="24"/>
        </w:rPr>
        <w:t>1,0;</w:t>
      </w:r>
    </w:p>
    <w:p w:rsidR="00E6203A" w:rsidRPr="00E6203A" w:rsidRDefault="00146ECF" w:rsidP="00146ECF">
      <w:pPr>
        <w:pStyle w:val="Akapitzlist"/>
        <w:numPr>
          <w:ilvl w:val="1"/>
          <w:numId w:val="1"/>
        </w:numPr>
        <w:rPr>
          <w:szCs w:val="24"/>
        </w:rPr>
      </w:pPr>
      <w:r>
        <w:rPr>
          <w:szCs w:val="24"/>
        </w:rPr>
        <w:t xml:space="preserve">dla rurowych </w:t>
      </w:r>
      <w:r>
        <w:rPr>
          <w:rFonts w:cs="Times New Roman"/>
          <w:szCs w:val="24"/>
        </w:rPr>
        <w:t>β</w:t>
      </w:r>
      <w:r w:rsidR="007C5341">
        <w:rPr>
          <w:rFonts w:cs="Times New Roman"/>
          <w:szCs w:val="24"/>
          <w:vertAlign w:val="subscript"/>
        </w:rPr>
        <w:t>P</w:t>
      </w:r>
      <w:r w:rsidR="007C5341">
        <w:rPr>
          <w:rFonts w:cs="Times New Roman"/>
          <w:szCs w:val="24"/>
        </w:rPr>
        <w:t xml:space="preserve"> = </w:t>
      </w:r>
      <w:r>
        <w:rPr>
          <w:szCs w:val="24"/>
        </w:rPr>
        <w:t>1,05</w:t>
      </w:r>
      <w:r>
        <w:rPr>
          <w:rFonts w:cs="Times New Roman"/>
          <w:szCs w:val="24"/>
        </w:rPr>
        <w:t>÷</w:t>
      </w:r>
      <w:r>
        <w:rPr>
          <w:szCs w:val="24"/>
        </w:rPr>
        <w:t>1,33</w:t>
      </w:r>
      <w:r w:rsidR="00E6203A">
        <w:rPr>
          <w:szCs w:val="24"/>
        </w:rPr>
        <w:t>,</w:t>
      </w:r>
    </w:p>
    <w:p w:rsidR="00E6203A" w:rsidRPr="00E6203A" w:rsidRDefault="00E6203A" w:rsidP="00E6203A">
      <w:pPr>
        <w:pStyle w:val="Akapitzlist"/>
        <w:numPr>
          <w:ilvl w:val="0"/>
          <w:numId w:val="1"/>
        </w:numPr>
        <w:rPr>
          <w:szCs w:val="24"/>
        </w:rPr>
      </w:pPr>
      <w:r w:rsidRPr="00E6203A">
        <w:rPr>
          <w:szCs w:val="24"/>
        </w:rPr>
        <w:t>sposób obudowy grzejnika</w:t>
      </w:r>
      <w:r w:rsidR="00146ECF">
        <w:rPr>
          <w:szCs w:val="24"/>
        </w:rPr>
        <w:t xml:space="preserve"> </w:t>
      </w:r>
      <w:r w:rsidR="00146ECF">
        <w:rPr>
          <w:rFonts w:cs="Times New Roman"/>
          <w:szCs w:val="24"/>
        </w:rPr>
        <w:t>β</w:t>
      </w:r>
      <w:r w:rsidR="007C5341">
        <w:rPr>
          <w:rFonts w:cs="Times New Roman"/>
          <w:szCs w:val="24"/>
          <w:vertAlign w:val="subscript"/>
        </w:rPr>
        <w:t>P</w:t>
      </w:r>
      <w:r w:rsidR="007C5341">
        <w:rPr>
          <w:rFonts w:cs="Times New Roman"/>
          <w:szCs w:val="24"/>
        </w:rPr>
        <w:t xml:space="preserve"> = </w:t>
      </w:r>
      <w:r w:rsidR="00146ECF">
        <w:rPr>
          <w:szCs w:val="24"/>
        </w:rPr>
        <w:t>1,4</w:t>
      </w:r>
      <w:r w:rsidR="00146ECF">
        <w:rPr>
          <w:rFonts w:cs="Times New Roman"/>
          <w:szCs w:val="24"/>
        </w:rPr>
        <w:t>÷</w:t>
      </w:r>
      <w:r w:rsidR="00146ECF">
        <w:rPr>
          <w:szCs w:val="24"/>
        </w:rPr>
        <w:t>0,98</w:t>
      </w:r>
      <w:r>
        <w:rPr>
          <w:szCs w:val="24"/>
        </w:rPr>
        <w:t>,</w:t>
      </w:r>
    </w:p>
    <w:p w:rsidR="00E6203A" w:rsidRDefault="00E6203A" w:rsidP="00E6203A">
      <w:pPr>
        <w:pStyle w:val="Akapitzlist"/>
        <w:numPr>
          <w:ilvl w:val="0"/>
          <w:numId w:val="1"/>
        </w:numPr>
        <w:rPr>
          <w:szCs w:val="24"/>
        </w:rPr>
      </w:pPr>
      <w:r w:rsidRPr="00E6203A">
        <w:rPr>
          <w:szCs w:val="24"/>
        </w:rPr>
        <w:t>wpływ ochłodzenia wody w instalacji</w:t>
      </w:r>
      <w:r w:rsidR="00146ECF">
        <w:rPr>
          <w:szCs w:val="24"/>
        </w:rPr>
        <w:t xml:space="preserve"> (dla rozległej w rzucie instalacji) </w:t>
      </w:r>
      <w:r w:rsidR="00146ECF">
        <w:rPr>
          <w:rFonts w:cs="Times New Roman"/>
          <w:szCs w:val="24"/>
        </w:rPr>
        <w:t>β</w:t>
      </w:r>
      <w:r w:rsidR="007C5341">
        <w:rPr>
          <w:rFonts w:cs="Times New Roman"/>
          <w:szCs w:val="24"/>
          <w:vertAlign w:val="subscript"/>
        </w:rPr>
        <w:t>S</w:t>
      </w:r>
      <w:r w:rsidR="007C5341">
        <w:rPr>
          <w:rFonts w:cs="Times New Roman"/>
          <w:szCs w:val="24"/>
        </w:rPr>
        <w:t xml:space="preserve"> = </w:t>
      </w:r>
      <w:r w:rsidR="00146ECF">
        <w:rPr>
          <w:szCs w:val="24"/>
        </w:rPr>
        <w:t>1,17</w:t>
      </w:r>
      <w:r w:rsidRPr="00E6203A">
        <w:rPr>
          <w:szCs w:val="24"/>
        </w:rPr>
        <w:t>.</w:t>
      </w:r>
    </w:p>
    <w:p w:rsidR="00E6203A" w:rsidRDefault="00E6203A" w:rsidP="00E6203A">
      <w:pPr>
        <w:rPr>
          <w:szCs w:val="24"/>
        </w:rPr>
      </w:pPr>
      <w:r>
        <w:rPr>
          <w:szCs w:val="24"/>
        </w:rPr>
        <w:t>Dlatego też:</w:t>
      </w:r>
    </w:p>
    <w:p w:rsidR="00190981" w:rsidRDefault="00BE510A" w:rsidP="00190981">
      <w:pPr>
        <w:jc w:val="center"/>
        <w:rPr>
          <w:rFonts w:eastAsiaTheme="minorEastAsia"/>
          <w:b/>
          <w:sz w:val="32"/>
          <w:szCs w:val="32"/>
        </w:rPr>
      </w:pPr>
      <m:oMath>
        <m:sSub>
          <m:sSub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bPr>
          <m:e>
            <m:acc>
              <m:accPr>
                <m:chr m:val="̇"/>
                <m:ctrlPr>
                  <w:rPr>
                    <w:rFonts w:ascii="Cambria Math" w:hAnsi="Cambria Math"/>
                    <w:b/>
                    <w:i/>
                    <w:sz w:val="32"/>
                    <w:szCs w:val="32"/>
                  </w:rPr>
                </m:ctrlPr>
              </m:accPr>
              <m:e>
                <m:r>
                  <m:rPr>
                    <m:sty m:val="bi"/>
                  </m:rPr>
                  <w:rPr>
                    <w:rFonts w:ascii="Cambria Math" w:hAnsi="Cambria Math"/>
                    <w:sz w:val="32"/>
                    <w:szCs w:val="32"/>
                  </w:rPr>
                  <m:t>Q</m:t>
                </m:r>
              </m:e>
            </m:acc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g</m:t>
            </m:r>
          </m:sub>
        </m:sSub>
        <m:r>
          <m:rPr>
            <m:sty m:val="bi"/>
          </m:rPr>
          <w:rPr>
            <w:rFonts w:ascii="Cambria Math" w:hAnsi="Cambria Math"/>
            <w:sz w:val="32"/>
            <w:szCs w:val="32"/>
          </w:rPr>
          <m:t>=</m:t>
        </m:r>
        <m:acc>
          <m:accPr>
            <m:chr m:val="̇"/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acc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Q</m:t>
            </m:r>
          </m:e>
        </m:acc>
        <m:r>
          <m:rPr>
            <m:sty m:val="bi"/>
          </m:rPr>
          <w:rPr>
            <w:rFonts w:ascii="Cambria Math" w:hAnsi="Cambria Math"/>
            <w:sz w:val="32"/>
            <w:szCs w:val="32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T</m:t>
            </m:r>
          </m:sub>
        </m:sSub>
        <m:r>
          <m:rPr>
            <m:sty m:val="bi"/>
          </m:rPr>
          <w:rPr>
            <w:rFonts w:ascii="Cambria Math" w:hAnsi="Cambria Math"/>
            <w:sz w:val="32"/>
            <w:szCs w:val="32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U</m:t>
            </m:r>
          </m:sub>
        </m:sSub>
        <m:r>
          <m:rPr>
            <m:sty m:val="bi"/>
          </m:rPr>
          <w:rPr>
            <w:rFonts w:ascii="Cambria Math" w:hAnsi="Cambria Math"/>
            <w:sz w:val="32"/>
            <w:szCs w:val="32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P</m:t>
            </m:r>
          </m:sub>
        </m:sSub>
        <m:r>
          <m:rPr>
            <m:sty m:val="bi"/>
          </m:rPr>
          <w:rPr>
            <w:rFonts w:ascii="Cambria Math" w:hAnsi="Cambria Math"/>
            <w:sz w:val="32"/>
            <w:szCs w:val="32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O</m:t>
            </m:r>
          </m:sub>
        </m:sSub>
        <m:r>
          <m:rPr>
            <m:sty m:val="bi"/>
          </m:rPr>
          <w:rPr>
            <w:rFonts w:ascii="Cambria Math" w:hAnsi="Cambria Math"/>
            <w:sz w:val="32"/>
            <w:szCs w:val="32"/>
          </w:rPr>
          <m:t>∙</m:t>
        </m:r>
        <m:sSub>
          <m:sSubPr>
            <m:ctrlPr>
              <w:rPr>
                <w:rFonts w:ascii="Cambria Math" w:hAnsi="Cambria Math"/>
                <w:b/>
                <w:i/>
                <w:sz w:val="32"/>
                <w:szCs w:val="32"/>
              </w:rPr>
            </m:ctrlPr>
          </m:sSubPr>
          <m:e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β</m:t>
            </m:r>
          </m:e>
          <m:sub>
            <m:r>
              <m:rPr>
                <m:sty m:val="bi"/>
              </m:rPr>
              <w:rPr>
                <w:rFonts w:ascii="Cambria Math" w:hAnsi="Cambria Math"/>
                <w:sz w:val="32"/>
                <w:szCs w:val="32"/>
              </w:rPr>
              <m:t>S</m:t>
            </m:r>
          </m:sub>
        </m:sSub>
      </m:oMath>
      <w:r w:rsidR="00190981" w:rsidRPr="00190981">
        <w:rPr>
          <w:rFonts w:eastAsiaTheme="minorEastAsia"/>
          <w:b/>
          <w:sz w:val="32"/>
          <w:szCs w:val="32"/>
        </w:rPr>
        <w:tab/>
      </w:r>
      <w:r w:rsidR="00190981">
        <w:rPr>
          <w:rFonts w:eastAsiaTheme="minorEastAsia"/>
          <w:b/>
          <w:sz w:val="32"/>
          <w:szCs w:val="32"/>
        </w:rPr>
        <w:tab/>
      </w:r>
      <w:r w:rsidR="00190981" w:rsidRPr="00190981">
        <w:rPr>
          <w:rFonts w:eastAsiaTheme="minorEastAsia"/>
          <w:b/>
          <w:sz w:val="32"/>
          <w:szCs w:val="32"/>
        </w:rPr>
        <w:t>[W]</w:t>
      </w:r>
    </w:p>
    <w:p w:rsidR="007C5341" w:rsidRDefault="007C5341" w:rsidP="007C5341">
      <w:pPr>
        <w:jc w:val="both"/>
        <w:rPr>
          <w:rFonts w:eastAsiaTheme="minorEastAsia"/>
          <w:szCs w:val="24"/>
        </w:rPr>
      </w:pPr>
      <w:r w:rsidRPr="007C5341">
        <w:rPr>
          <w:rFonts w:eastAsiaTheme="minorEastAsia"/>
          <w:b/>
          <w:szCs w:val="24"/>
        </w:rPr>
        <w:t>Współczynnik przenikania ciepła przez ściankę grzejnika</w:t>
      </w:r>
      <w:r>
        <w:rPr>
          <w:rFonts w:eastAsiaTheme="minorEastAsia"/>
          <w:szCs w:val="24"/>
        </w:rPr>
        <w:t>:</w:t>
      </w:r>
    </w:p>
    <w:p w:rsidR="004D0853" w:rsidRDefault="004D0853" w:rsidP="004D0853">
      <w:pPr>
        <w:jc w:val="center"/>
        <w:rPr>
          <w:rFonts w:eastAsiaTheme="minorEastAsia"/>
          <w:b/>
          <w:sz w:val="32"/>
          <w:szCs w:val="32"/>
        </w:rPr>
      </w:pPr>
      <m:oMath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U=C⋅</m:t>
        </m:r>
        <m:r>
          <m:rPr>
            <m:sty m:val="b"/>
          </m:rPr>
          <w:rPr>
            <w:rFonts w:ascii="Cambria Math" w:eastAsiaTheme="minorEastAsia" w:hAnsi="Cambria Math"/>
            <w:sz w:val="32"/>
            <w:szCs w:val="32"/>
          </w:rPr>
          <m:t>Δ</m:t>
        </m:r>
        <m:sSubSup>
          <m:sSubSupPr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sSubSupPr>
          <m:e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t</m:t>
            </m:r>
          </m:e>
          <m:sub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g</m:t>
            </m:r>
          </m:sub>
          <m:sup>
            <m:r>
              <m:rPr>
                <m:sty m:val="bi"/>
              </m:rPr>
              <w:rPr>
                <w:rFonts w:ascii="Cambria Math" w:eastAsiaTheme="minorEastAsia" w:hAnsi="Cambria Math"/>
                <w:sz w:val="32"/>
                <w:szCs w:val="32"/>
              </w:rPr>
              <m:t>m</m:t>
            </m:r>
          </m:sup>
        </m:sSubSup>
        <m:r>
          <m:rPr>
            <m:sty m:val="bi"/>
          </m:rPr>
          <w:rPr>
            <w:rFonts w:ascii="Cambria Math" w:eastAsiaTheme="minorEastAsia" w:hAnsi="Cambria Math"/>
            <w:sz w:val="32"/>
            <w:szCs w:val="32"/>
          </w:rPr>
          <m:t>⋅</m:t>
        </m:r>
        <m:acc>
          <m:accPr>
            <m:chr m:val="̇"/>
            <m:ctrlPr>
              <w:rPr>
                <w:rFonts w:ascii="Cambria Math" w:eastAsiaTheme="minorEastAsia" w:hAnsi="Cambria Math"/>
                <w:b/>
                <w:i/>
                <w:sz w:val="32"/>
                <w:szCs w:val="32"/>
              </w:rPr>
            </m:ctrlPr>
          </m:accPr>
          <m:e>
            <m:sSup>
              <m:sSupPr>
                <m:ctrlPr>
                  <w:rPr>
                    <w:rFonts w:ascii="Cambria Math" w:eastAsiaTheme="minorEastAsia" w:hAnsi="Cambria Math"/>
                    <w:b/>
                    <w:i/>
                    <w:sz w:val="32"/>
                    <w:szCs w:val="32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m</m:t>
                </m:r>
              </m:e>
              <m:sup>
                <m:r>
                  <m:rPr>
                    <m:sty m:val="bi"/>
                  </m:rPr>
                  <w:rPr>
                    <w:rFonts w:ascii="Cambria Math" w:eastAsiaTheme="minorEastAsia" w:hAnsi="Cambria Math"/>
                    <w:sz w:val="32"/>
                    <w:szCs w:val="32"/>
                  </w:rPr>
                  <m:t>a</m:t>
                </m:r>
              </m:sup>
            </m:sSup>
          </m:e>
        </m:acc>
      </m:oMath>
      <w:r>
        <w:rPr>
          <w:rFonts w:eastAsiaTheme="minorEastAsia"/>
          <w:b/>
          <w:sz w:val="32"/>
          <w:szCs w:val="32"/>
        </w:rPr>
        <w:tab/>
      </w:r>
      <w:r>
        <w:rPr>
          <w:rFonts w:eastAsiaTheme="minorEastAsia"/>
          <w:b/>
          <w:sz w:val="32"/>
          <w:szCs w:val="32"/>
        </w:rPr>
        <w:tab/>
        <w:t>[W/m</w:t>
      </w:r>
      <w:r>
        <w:rPr>
          <w:rFonts w:eastAsiaTheme="minorEastAsia"/>
          <w:b/>
          <w:sz w:val="32"/>
          <w:szCs w:val="32"/>
          <w:vertAlign w:val="superscript"/>
        </w:rPr>
        <w:t>2</w:t>
      </w:r>
      <w:r>
        <w:rPr>
          <w:rFonts w:eastAsiaTheme="minorEastAsia" w:cs="Times New Roman"/>
          <w:b/>
          <w:sz w:val="32"/>
          <w:szCs w:val="32"/>
        </w:rPr>
        <w:t>∙</w:t>
      </w:r>
      <w:r>
        <w:rPr>
          <w:rFonts w:eastAsiaTheme="minorEastAsia"/>
          <w:b/>
          <w:sz w:val="32"/>
          <w:szCs w:val="32"/>
        </w:rPr>
        <w:t>K]</w:t>
      </w:r>
    </w:p>
    <w:p w:rsidR="004D0853" w:rsidRDefault="004D0853" w:rsidP="004D0853">
      <w:pPr>
        <w:jc w:val="both"/>
        <w:rPr>
          <w:rFonts w:eastAsiaTheme="minorEastAsia"/>
          <w:szCs w:val="24"/>
        </w:rPr>
      </w:pPr>
      <w:r w:rsidRPr="004D0853">
        <w:rPr>
          <w:rFonts w:eastAsiaTheme="minorEastAsia"/>
          <w:b/>
          <w:szCs w:val="24"/>
        </w:rPr>
        <w:t>C, m, a –</w:t>
      </w:r>
      <w:r w:rsidRPr="004D0853">
        <w:rPr>
          <w:rFonts w:eastAsiaTheme="minorEastAsia"/>
          <w:szCs w:val="24"/>
        </w:rPr>
        <w:t>parametry stałe dla danego ty</w:t>
      </w:r>
      <w:r>
        <w:rPr>
          <w:rFonts w:eastAsiaTheme="minorEastAsia"/>
          <w:szCs w:val="24"/>
        </w:rPr>
        <w:t>pu grzejnika i sposobu włączeni</w:t>
      </w:r>
      <w:r w:rsidRPr="004D0853">
        <w:rPr>
          <w:rFonts w:eastAsiaTheme="minorEastAsia"/>
          <w:szCs w:val="24"/>
        </w:rPr>
        <w:t>a do sieci</w:t>
      </w:r>
    </w:p>
    <w:p w:rsidR="00ED78C3" w:rsidRDefault="00BE510A" w:rsidP="004D0853">
      <w:pPr>
        <w:jc w:val="both"/>
        <w:rPr>
          <w:rFonts w:eastAsiaTheme="minorEastAsia" w:cs="Times New Roman"/>
          <w:b/>
          <w:szCs w:val="24"/>
        </w:rPr>
      </w:pPr>
      <m:oMath>
        <m:acc>
          <m:accPr>
            <m:chr m:val="̇"/>
            <m:ctrlPr>
              <w:rPr>
                <w:rFonts w:ascii="Cambria Math" w:eastAsiaTheme="minorEastAsia" w:hAnsi="Cambria Math" w:cs="Times New Roman"/>
                <w:b/>
                <w:i/>
                <w:szCs w:val="24"/>
              </w:rPr>
            </m:ctrlPr>
          </m:accPr>
          <m:e>
            <m:r>
              <m:rPr>
                <m:sty m:val="bi"/>
              </m:rPr>
              <w:rPr>
                <w:rFonts w:ascii="Cambria Math" w:eastAsiaTheme="minorEastAsia" w:hAnsi="Cambria Math" w:cs="Times New Roman"/>
                <w:szCs w:val="24"/>
              </w:rPr>
              <m:t>m</m:t>
            </m:r>
          </m:e>
        </m:acc>
      </m:oMath>
      <w:r w:rsidR="004E4480">
        <w:rPr>
          <w:rFonts w:eastAsiaTheme="minorEastAsia" w:cs="Times New Roman"/>
          <w:b/>
          <w:szCs w:val="24"/>
        </w:rPr>
        <w:t xml:space="preserve"> </w:t>
      </w:r>
      <w:r w:rsidR="004E4480" w:rsidRPr="004E4480">
        <w:rPr>
          <w:rFonts w:eastAsiaTheme="minorEastAsia" w:cs="Times New Roman"/>
          <w:szCs w:val="24"/>
        </w:rPr>
        <w:t>-strumień masy czynnika grzejnego</w:t>
      </w:r>
      <w:r w:rsidR="004E4480">
        <w:rPr>
          <w:rFonts w:eastAsiaTheme="minorEastAsia" w:cs="Times New Roman"/>
          <w:szCs w:val="24"/>
        </w:rPr>
        <w:t xml:space="preserve"> [kg/h]</w:t>
      </w:r>
    </w:p>
    <w:p w:rsidR="00965ABE" w:rsidRPr="00ED78C3" w:rsidRDefault="00F71B8B" w:rsidP="004D0853">
      <w:pPr>
        <w:jc w:val="both"/>
        <w:rPr>
          <w:rFonts w:eastAsiaTheme="minorEastAsia" w:cs="Times New Roman"/>
          <w:b/>
          <w:szCs w:val="24"/>
        </w:rPr>
      </w:pPr>
      <w:r w:rsidRPr="00ED78C3">
        <w:rPr>
          <w:rFonts w:eastAsiaTheme="minorEastAsia" w:cs="Times New Roman"/>
          <w:b/>
          <w:szCs w:val="24"/>
        </w:rPr>
        <w:t>Średnia różnica temperatur dla grzejników zasilanych wodą wynosi:</w:t>
      </w:r>
    </w:p>
    <w:p w:rsidR="00F71B8B" w:rsidRDefault="00AC4443" w:rsidP="004D0853">
      <w:pPr>
        <w:jc w:val="both"/>
        <w:rPr>
          <w:rFonts w:eastAsiaTheme="minorEastAsia"/>
          <w:b/>
          <w:szCs w:val="24"/>
        </w:rPr>
      </w:pPr>
      <m:oMathPara>
        <m:oMath>
          <m:r>
            <m:rPr>
              <m:sty m:val="bi"/>
            </m:rPr>
            <w:rPr>
              <w:rFonts w:ascii="Cambria Math" w:eastAsiaTheme="minorEastAsia" w:hAnsi="Cambria Math"/>
              <w:szCs w:val="24"/>
              <w:vertAlign w:val="subscript"/>
            </w:rPr>
            <m:t>∆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Cs w:val="24"/>
                  <w:vertAlign w:val="subscript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Cs w:val="24"/>
                  <w:vertAlign w:val="subscript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Cs w:val="24"/>
                  <w:vertAlign w:val="subscript"/>
                </w:rPr>
                <m:t>g</m:t>
              </m:r>
            </m:sub>
          </m:sSub>
          <m:r>
            <m:rPr>
              <m:sty m:val="bi"/>
            </m:rPr>
            <w:rPr>
              <w:rFonts w:ascii="Cambria Math" w:eastAsiaTheme="minorEastAsia" w:hAnsi="Cambria Math"/>
              <w:szCs w:val="24"/>
              <w:vertAlign w:val="subscript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b/>
                  <w:i/>
                  <w:szCs w:val="24"/>
                  <w:vertAlign w:val="subscript"/>
                </w:rPr>
              </m:ctrlPr>
            </m:fPr>
            <m:num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Cs w:val="24"/>
                      <w:vertAlign w:val="subscript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Cs w:val="24"/>
                      <w:vertAlign w:val="subscript"/>
                    </w:rPr>
                    <m:t>z</m:t>
                  </m:r>
                </m:sub>
              </m:sSub>
              <m:r>
                <m:rPr>
                  <m:sty m:val="bi"/>
                </m:rPr>
                <w:rPr>
                  <w:rFonts w:ascii="Cambria Math" w:eastAsiaTheme="minorEastAsia" w:hAnsi="Cambria Math"/>
                  <w:szCs w:val="24"/>
                  <w:vertAlign w:val="subscript"/>
                </w:rPr>
                <m:t>+</m:t>
              </m:r>
              <m:sSub>
                <m:sSubPr>
                  <m:ctrlPr>
                    <w:rPr>
                      <w:rFonts w:ascii="Cambria Math" w:eastAsiaTheme="minorEastAsia" w:hAnsi="Cambria Math"/>
                      <w:b/>
                      <w:i/>
                      <w:szCs w:val="24"/>
                      <w:vertAlign w:val="subscript"/>
                    </w:rPr>
                  </m:ctrlPr>
                </m:sSubPr>
                <m:e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Cs w:val="24"/>
                      <w:vertAlign w:val="subscript"/>
                    </w:rPr>
                    <m:t>t</m:t>
                  </m:r>
                </m:e>
                <m:sub>
                  <m:r>
                    <m:rPr>
                      <m:sty m:val="bi"/>
                    </m:rPr>
                    <w:rPr>
                      <w:rFonts w:ascii="Cambria Math" w:eastAsiaTheme="minorEastAsia" w:hAnsi="Cambria Math"/>
                      <w:szCs w:val="24"/>
                      <w:vertAlign w:val="subscript"/>
                    </w:rPr>
                    <m:t>p</m:t>
                  </m:r>
                </m:sub>
              </m:sSub>
            </m:num>
            <m:den>
              <m:r>
                <m:rPr>
                  <m:sty m:val="bi"/>
                </m:rPr>
                <w:rPr>
                  <w:rFonts w:ascii="Cambria Math" w:eastAsiaTheme="minorEastAsia" w:hAnsi="Cambria Math"/>
                  <w:szCs w:val="24"/>
                  <w:vertAlign w:val="subscript"/>
                </w:rPr>
                <m:t>2</m:t>
              </m:r>
            </m:den>
          </m:f>
          <m:r>
            <m:rPr>
              <m:sty m:val="bi"/>
            </m:rPr>
            <w:rPr>
              <w:rFonts w:ascii="Cambria Math" w:eastAsiaTheme="minorEastAsia" w:hAnsi="Cambria Math"/>
              <w:szCs w:val="24"/>
              <w:vertAlign w:val="subscript"/>
            </w:rPr>
            <m:t xml:space="preserve">- </m:t>
          </m:r>
          <m:sSub>
            <m:sSubPr>
              <m:ctrlPr>
                <w:rPr>
                  <w:rFonts w:ascii="Cambria Math" w:eastAsiaTheme="minorEastAsia" w:hAnsi="Cambria Math"/>
                  <w:b/>
                  <w:i/>
                  <w:szCs w:val="24"/>
                  <w:vertAlign w:val="subscript"/>
                </w:rPr>
              </m:ctrlPr>
            </m:sSubPr>
            <m:e>
              <m:r>
                <m:rPr>
                  <m:sty m:val="bi"/>
                </m:rPr>
                <w:rPr>
                  <w:rFonts w:ascii="Cambria Math" w:eastAsiaTheme="minorEastAsia" w:hAnsi="Cambria Math"/>
                  <w:szCs w:val="24"/>
                  <w:vertAlign w:val="subscript"/>
                </w:rPr>
                <m:t>t</m:t>
              </m:r>
            </m:e>
            <m:sub>
              <m:r>
                <m:rPr>
                  <m:sty m:val="bi"/>
                </m:rPr>
                <w:rPr>
                  <w:rFonts w:ascii="Cambria Math" w:eastAsiaTheme="minorEastAsia" w:hAnsi="Cambria Math"/>
                  <w:szCs w:val="24"/>
                  <w:vertAlign w:val="subscript"/>
                </w:rPr>
                <m:t>i</m:t>
              </m:r>
            </m:sub>
          </m:sSub>
        </m:oMath>
      </m:oMathPara>
    </w:p>
    <w:p w:rsidR="00ED78C3" w:rsidRDefault="00ED78C3" w:rsidP="004D0853">
      <w:pPr>
        <w:jc w:val="both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t</w:t>
      </w:r>
      <w:r>
        <w:rPr>
          <w:rFonts w:eastAsiaTheme="minorEastAsia"/>
          <w:szCs w:val="24"/>
          <w:vertAlign w:val="subscript"/>
        </w:rPr>
        <w:t>z</w:t>
      </w:r>
      <w:proofErr w:type="spellEnd"/>
      <w:r>
        <w:rPr>
          <w:rFonts w:eastAsiaTheme="minorEastAsia"/>
          <w:szCs w:val="24"/>
        </w:rPr>
        <w:t>- obliczeniowa temperatura wody zasilającej grzejnik [</w:t>
      </w:r>
      <w:r>
        <w:rPr>
          <w:rFonts w:eastAsiaTheme="minorEastAsia"/>
          <w:szCs w:val="24"/>
          <w:vertAlign w:val="superscript"/>
        </w:rPr>
        <w:t>0</w:t>
      </w:r>
      <w:r>
        <w:rPr>
          <w:rFonts w:eastAsiaTheme="minorEastAsia"/>
          <w:szCs w:val="24"/>
        </w:rPr>
        <w:t>C]</w:t>
      </w:r>
    </w:p>
    <w:p w:rsidR="00ED78C3" w:rsidRPr="00ED78C3" w:rsidRDefault="00ED78C3" w:rsidP="00ED78C3">
      <w:pPr>
        <w:jc w:val="both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t</w:t>
      </w:r>
      <w:r>
        <w:rPr>
          <w:rFonts w:eastAsiaTheme="minorEastAsia"/>
          <w:szCs w:val="24"/>
          <w:vertAlign w:val="subscript"/>
        </w:rPr>
        <w:t>p</w:t>
      </w:r>
      <w:proofErr w:type="spellEnd"/>
      <w:r>
        <w:rPr>
          <w:rFonts w:eastAsiaTheme="minorEastAsia"/>
          <w:szCs w:val="24"/>
        </w:rPr>
        <w:t>- obliczeniowa temperatura wody powrotnej z grzejnika [</w:t>
      </w:r>
      <w:r>
        <w:rPr>
          <w:rFonts w:eastAsiaTheme="minorEastAsia"/>
          <w:szCs w:val="24"/>
          <w:vertAlign w:val="superscript"/>
        </w:rPr>
        <w:t>0</w:t>
      </w:r>
      <w:r>
        <w:rPr>
          <w:rFonts w:eastAsiaTheme="minorEastAsia"/>
          <w:szCs w:val="24"/>
        </w:rPr>
        <w:t>C]</w:t>
      </w:r>
    </w:p>
    <w:p w:rsidR="00ED78C3" w:rsidRDefault="00ED78C3" w:rsidP="00ED78C3">
      <w:pPr>
        <w:jc w:val="both"/>
        <w:rPr>
          <w:rFonts w:eastAsiaTheme="minorEastAsia"/>
          <w:szCs w:val="24"/>
        </w:rPr>
      </w:pPr>
      <w:proofErr w:type="spellStart"/>
      <w:r>
        <w:rPr>
          <w:rFonts w:eastAsiaTheme="minorEastAsia"/>
          <w:szCs w:val="24"/>
        </w:rPr>
        <w:t>t</w:t>
      </w:r>
      <w:r>
        <w:rPr>
          <w:rFonts w:eastAsiaTheme="minorEastAsia"/>
          <w:szCs w:val="24"/>
          <w:vertAlign w:val="subscript"/>
        </w:rPr>
        <w:t>z</w:t>
      </w:r>
      <w:proofErr w:type="spellEnd"/>
      <w:r>
        <w:rPr>
          <w:rFonts w:eastAsiaTheme="minorEastAsia"/>
          <w:szCs w:val="24"/>
        </w:rPr>
        <w:t>- obliczeniowa temperatura powietrza w pomieszczeniu [</w:t>
      </w:r>
      <w:r>
        <w:rPr>
          <w:rFonts w:eastAsiaTheme="minorEastAsia"/>
          <w:szCs w:val="24"/>
          <w:vertAlign w:val="superscript"/>
        </w:rPr>
        <w:t>0</w:t>
      </w:r>
      <w:r>
        <w:rPr>
          <w:rFonts w:eastAsiaTheme="minorEastAsia"/>
          <w:szCs w:val="24"/>
        </w:rPr>
        <w:t>C]</w:t>
      </w:r>
    </w:p>
    <w:p w:rsidR="00194F5D" w:rsidRDefault="00194F5D" w:rsidP="00194F5D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lastRenderedPageBreak/>
        <w:t>PRZYKŁAD 1</w:t>
      </w:r>
    </w:p>
    <w:p w:rsidR="00194F5D" w:rsidRDefault="00194F5D" w:rsidP="00ED78C3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Obliczyć</w:t>
      </w:r>
      <w:r w:rsidR="001F0DA1">
        <w:rPr>
          <w:rFonts w:eastAsiaTheme="minorEastAsia"/>
          <w:szCs w:val="24"/>
        </w:rPr>
        <w:t xml:space="preserve"> wydajności cieplne grzejników</w:t>
      </w:r>
      <w:r>
        <w:rPr>
          <w:rFonts w:eastAsiaTheme="minorEastAsia"/>
          <w:szCs w:val="24"/>
        </w:rPr>
        <w:t xml:space="preserve"> dla </w:t>
      </w:r>
      <w:r w:rsidR="001F0DA1">
        <w:rPr>
          <w:rFonts w:eastAsiaTheme="minorEastAsia"/>
          <w:szCs w:val="24"/>
        </w:rPr>
        <w:t>pomieszczeń</w:t>
      </w:r>
      <w:r>
        <w:rPr>
          <w:rFonts w:eastAsiaTheme="minorEastAsia"/>
          <w:szCs w:val="24"/>
        </w:rPr>
        <w:t xml:space="preserve"> </w:t>
      </w:r>
      <w:r w:rsidR="001F0DA1">
        <w:rPr>
          <w:rFonts w:eastAsiaTheme="minorEastAsia"/>
          <w:szCs w:val="24"/>
        </w:rPr>
        <w:t xml:space="preserve">znajdujących się w domku jednorodzinnym. Pomieszczenia są </w:t>
      </w:r>
      <w:r>
        <w:rPr>
          <w:rFonts w:eastAsiaTheme="minorEastAsia"/>
          <w:szCs w:val="24"/>
        </w:rPr>
        <w:t>o zapotrzebowaniu na moc cieplną 3 000 W</w:t>
      </w:r>
      <w:r w:rsidR="001F0DA1">
        <w:rPr>
          <w:rFonts w:eastAsiaTheme="minorEastAsia"/>
          <w:szCs w:val="24"/>
        </w:rPr>
        <w:t>. Obliczeń należy dokonać dla następujących warunków:</w:t>
      </w:r>
    </w:p>
    <w:p w:rsidR="00194F5D" w:rsidRDefault="00194F5D" w:rsidP="00194F5D">
      <w:pPr>
        <w:pStyle w:val="Akapitzlist"/>
        <w:numPr>
          <w:ilvl w:val="0"/>
          <w:numId w:val="2"/>
        </w:num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grzejnik jest umieszczony przy ścianie wewnętrznej leżącej naprzeciwko ściany zewnętrznej</w:t>
      </w:r>
    </w:p>
    <w:p w:rsidR="00194F5D" w:rsidRDefault="00194F5D" w:rsidP="00194F5D">
      <w:pPr>
        <w:pStyle w:val="Akapitzlist"/>
        <w:numPr>
          <w:ilvl w:val="0"/>
          <w:numId w:val="2"/>
        </w:num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grzejnik jest umieszczony przy ścianie wewnętrznej leżącej z dala od okien i drzwi</w:t>
      </w:r>
    </w:p>
    <w:p w:rsidR="00194F5D" w:rsidRDefault="00194F5D" w:rsidP="00194F5D">
      <w:pPr>
        <w:pStyle w:val="Akapitzlist"/>
        <w:numPr>
          <w:ilvl w:val="0"/>
          <w:numId w:val="2"/>
        </w:num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grzejnik jest umieszczony pod stropem pomieszczenia.</w:t>
      </w:r>
    </w:p>
    <w:p w:rsidR="00194F5D" w:rsidRPr="00194F5D" w:rsidRDefault="00194F5D" w:rsidP="00194F5D">
      <w:pPr>
        <w:ind w:left="360"/>
        <w:jc w:val="both"/>
        <w:rPr>
          <w:rFonts w:eastAsiaTheme="minorEastAsia"/>
          <w:szCs w:val="24"/>
        </w:rPr>
      </w:pPr>
      <w:r w:rsidRPr="00194F5D">
        <w:rPr>
          <w:rFonts w:eastAsiaTheme="minorEastAsia"/>
          <w:szCs w:val="24"/>
        </w:rPr>
        <w:t>Grzejnik jest zabudowany ażurową boazerią</w:t>
      </w:r>
      <w:r>
        <w:rPr>
          <w:rFonts w:eastAsiaTheme="minorEastAsia"/>
          <w:szCs w:val="24"/>
        </w:rPr>
        <w:t>.</w:t>
      </w:r>
    </w:p>
    <w:p w:rsidR="001F0DA1" w:rsidRDefault="001F0DA1" w:rsidP="001F0DA1">
      <w:pPr>
        <w:jc w:val="both"/>
        <w:rPr>
          <w:rFonts w:eastAsiaTheme="minorEastAsia"/>
          <w:szCs w:val="24"/>
        </w:rPr>
      </w:pPr>
    </w:p>
    <w:p w:rsidR="001F0DA1" w:rsidRDefault="001F0DA1" w:rsidP="001F0DA1">
      <w:pPr>
        <w:jc w:val="both"/>
        <w:rPr>
          <w:rFonts w:eastAsiaTheme="minorEastAsia"/>
          <w:szCs w:val="24"/>
        </w:rPr>
      </w:pPr>
    </w:p>
    <w:p w:rsidR="001F0DA1" w:rsidRDefault="001F0DA1" w:rsidP="001F0DA1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PRZYKŁAD 2</w:t>
      </w:r>
    </w:p>
    <w:p w:rsidR="001F0DA1" w:rsidRDefault="001F0DA1" w:rsidP="001F0DA1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Obliczyć wydajności cieplne grzejników dla pomieszczeń znajdujących się w rozległym obiekcie. Pomieszczenia są o zapotrzebowaniu na moc cieplną 2 000 W. Obliczeń należy dokonać dla następujących warunków:</w:t>
      </w:r>
    </w:p>
    <w:p w:rsidR="001F0DA1" w:rsidRDefault="001F0DA1" w:rsidP="001F0DA1">
      <w:pPr>
        <w:pStyle w:val="Akapitzlist"/>
        <w:numPr>
          <w:ilvl w:val="0"/>
          <w:numId w:val="3"/>
        </w:num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grzejnik jest umieszczony przy ścianie zewnętrznej pod oknem</w:t>
      </w:r>
    </w:p>
    <w:p w:rsidR="001F0DA1" w:rsidRDefault="001F0DA1" w:rsidP="001F0DA1">
      <w:pPr>
        <w:pStyle w:val="Akapitzlist"/>
        <w:numPr>
          <w:ilvl w:val="0"/>
          <w:numId w:val="3"/>
        </w:num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grzejnik jest umieszczony pod stropem pomieszczenia.</w:t>
      </w:r>
    </w:p>
    <w:p w:rsidR="001F0DA1" w:rsidRPr="00194F5D" w:rsidRDefault="001F0DA1" w:rsidP="001F0DA1">
      <w:pPr>
        <w:ind w:left="360"/>
        <w:jc w:val="both"/>
        <w:rPr>
          <w:rFonts w:eastAsiaTheme="minorEastAsia"/>
          <w:szCs w:val="24"/>
        </w:rPr>
      </w:pPr>
      <w:r w:rsidRPr="00194F5D">
        <w:rPr>
          <w:rFonts w:eastAsiaTheme="minorEastAsia"/>
          <w:szCs w:val="24"/>
        </w:rPr>
        <w:t xml:space="preserve">Grzejnik jest zabudowany </w:t>
      </w:r>
      <w:r>
        <w:rPr>
          <w:rFonts w:eastAsiaTheme="minorEastAsia"/>
          <w:szCs w:val="24"/>
        </w:rPr>
        <w:t>osłona konwektorową.</w:t>
      </w:r>
    </w:p>
    <w:p w:rsidR="001F0DA1" w:rsidRDefault="001F0DA1" w:rsidP="001F0DA1">
      <w:pPr>
        <w:jc w:val="both"/>
        <w:rPr>
          <w:rFonts w:eastAsiaTheme="minorEastAsia"/>
          <w:szCs w:val="24"/>
        </w:rPr>
      </w:pPr>
    </w:p>
    <w:p w:rsidR="009E0A02" w:rsidRDefault="00707E5C" w:rsidP="001F0DA1">
      <w:pPr>
        <w:rPr>
          <w:rFonts w:eastAsiaTheme="minorEastAsia"/>
          <w:szCs w:val="24"/>
        </w:rPr>
      </w:pPr>
      <w:r>
        <w:rPr>
          <w:rFonts w:eastAsiaTheme="minorEastAsia"/>
          <w:szCs w:val="24"/>
        </w:rPr>
        <w:t>PRZYKŁAD 3</w:t>
      </w:r>
    </w:p>
    <w:p w:rsidR="009E0A02" w:rsidRPr="009E0A02" w:rsidRDefault="009E0A02" w:rsidP="009E0A02">
      <w:pPr>
        <w:jc w:val="both"/>
        <w:rPr>
          <w:rFonts w:eastAsiaTheme="minorEastAsia"/>
          <w:szCs w:val="24"/>
        </w:rPr>
      </w:pPr>
      <w:r>
        <w:rPr>
          <w:rFonts w:eastAsiaTheme="minorEastAsia"/>
          <w:szCs w:val="24"/>
        </w:rPr>
        <w:t>Dobrać grzejnik TA-1 dla pomieszczenia, w którym zapotrzebowanie ciepła wynosi 900 w, temperatura zasilania 95</w:t>
      </w:r>
      <w:r>
        <w:rPr>
          <w:rFonts w:eastAsiaTheme="minorEastAsia"/>
          <w:szCs w:val="24"/>
          <w:vertAlign w:val="superscript"/>
        </w:rPr>
        <w:t>0</w:t>
      </w:r>
      <w:r>
        <w:rPr>
          <w:rFonts w:eastAsiaTheme="minorEastAsia"/>
          <w:szCs w:val="24"/>
        </w:rPr>
        <w:t>C, temperatura powrotu 70</w:t>
      </w:r>
      <w:r>
        <w:rPr>
          <w:rFonts w:eastAsiaTheme="minorEastAsia"/>
          <w:szCs w:val="24"/>
          <w:vertAlign w:val="superscript"/>
        </w:rPr>
        <w:t>0</w:t>
      </w:r>
      <w:r>
        <w:rPr>
          <w:rFonts w:eastAsiaTheme="minorEastAsia"/>
          <w:szCs w:val="24"/>
        </w:rPr>
        <w:t>C, temperatura pomieszczenia 20</w:t>
      </w:r>
      <w:r>
        <w:rPr>
          <w:rFonts w:eastAsiaTheme="minorEastAsia"/>
          <w:szCs w:val="24"/>
          <w:vertAlign w:val="superscript"/>
        </w:rPr>
        <w:t>0</w:t>
      </w:r>
      <w:r>
        <w:rPr>
          <w:rFonts w:eastAsiaTheme="minorEastAsia"/>
          <w:szCs w:val="24"/>
        </w:rPr>
        <w:t>C, 4-ta kondygnacja w budynku 6 -</w:t>
      </w:r>
      <w:proofErr w:type="spellStart"/>
      <w:r>
        <w:rPr>
          <w:rFonts w:eastAsiaTheme="minorEastAsia"/>
          <w:szCs w:val="24"/>
        </w:rPr>
        <w:t>cio</w:t>
      </w:r>
      <w:proofErr w:type="spellEnd"/>
      <w:r>
        <w:rPr>
          <w:rFonts w:eastAsiaTheme="minorEastAsia"/>
          <w:szCs w:val="24"/>
        </w:rPr>
        <w:t xml:space="preserve"> kondygnacyjnym.</w:t>
      </w:r>
    </w:p>
    <w:p w:rsidR="009E0A02" w:rsidRPr="009E0A02" w:rsidRDefault="009E0A02" w:rsidP="00ED78C3">
      <w:pPr>
        <w:jc w:val="both"/>
        <w:rPr>
          <w:rFonts w:eastAsiaTheme="minorEastAsia"/>
          <w:szCs w:val="24"/>
        </w:rPr>
      </w:pPr>
    </w:p>
    <w:p w:rsidR="00ED78C3" w:rsidRPr="00ED78C3" w:rsidRDefault="00ED78C3" w:rsidP="004D0853">
      <w:pPr>
        <w:jc w:val="both"/>
        <w:rPr>
          <w:rFonts w:eastAsiaTheme="minorEastAsia"/>
          <w:szCs w:val="24"/>
        </w:rPr>
      </w:pPr>
    </w:p>
    <w:sectPr w:rsidR="00ED78C3" w:rsidRPr="00ED78C3" w:rsidSect="00E6203A">
      <w:pgSz w:w="11906" w:h="16838"/>
      <w:pgMar w:top="907" w:right="680" w:bottom="907" w:left="6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1A060B"/>
    <w:multiLevelType w:val="hybridMultilevel"/>
    <w:tmpl w:val="1D9E8458"/>
    <w:lvl w:ilvl="0" w:tplc="1F7E84A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F66C5"/>
    <w:multiLevelType w:val="hybridMultilevel"/>
    <w:tmpl w:val="E11C6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053129"/>
    <w:multiLevelType w:val="hybridMultilevel"/>
    <w:tmpl w:val="45A064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A124A8A"/>
    <w:multiLevelType w:val="hybridMultilevel"/>
    <w:tmpl w:val="89E69DC2"/>
    <w:lvl w:ilvl="0" w:tplc="C544402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0791BD9"/>
    <w:multiLevelType w:val="hybridMultilevel"/>
    <w:tmpl w:val="E11C6C6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4147"/>
    <w:rsid w:val="00146ECF"/>
    <w:rsid w:val="00190981"/>
    <w:rsid w:val="00194F5D"/>
    <w:rsid w:val="001A49EE"/>
    <w:rsid w:val="001B2EDA"/>
    <w:rsid w:val="001F0DA1"/>
    <w:rsid w:val="002E0E72"/>
    <w:rsid w:val="002E5248"/>
    <w:rsid w:val="004D0853"/>
    <w:rsid w:val="004E4480"/>
    <w:rsid w:val="0052016F"/>
    <w:rsid w:val="006244F8"/>
    <w:rsid w:val="00707E5C"/>
    <w:rsid w:val="00765883"/>
    <w:rsid w:val="007C5341"/>
    <w:rsid w:val="007D1673"/>
    <w:rsid w:val="008A4147"/>
    <w:rsid w:val="00965ABE"/>
    <w:rsid w:val="009E0A02"/>
    <w:rsid w:val="00AC4443"/>
    <w:rsid w:val="00BE510A"/>
    <w:rsid w:val="00E6203A"/>
    <w:rsid w:val="00ED78C3"/>
    <w:rsid w:val="00F24592"/>
    <w:rsid w:val="00F71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00873F1-3D47-41C4-BF28-BB27763F8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A4147"/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8A4147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A41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A4147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620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Bożenka</dc:creator>
  <cp:keywords/>
  <dc:description/>
  <cp:lastModifiedBy>Użytkownik</cp:lastModifiedBy>
  <cp:revision>2</cp:revision>
  <dcterms:created xsi:type="dcterms:W3CDTF">2020-11-13T08:46:00Z</dcterms:created>
  <dcterms:modified xsi:type="dcterms:W3CDTF">2020-11-13T08:46:00Z</dcterms:modified>
</cp:coreProperties>
</file>