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B6" w:rsidRDefault="00FB21E0" w:rsidP="00FB21E0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  <w:r w:rsidRPr="00FB21E0">
        <w:rPr>
          <w:rFonts w:ascii="Times New Roman" w:hAnsi="Times New Roman" w:cs="Times New Roman"/>
          <w:b/>
          <w:sz w:val="24"/>
          <w:u w:val="single"/>
        </w:rPr>
        <w:t>ZASADY UKŁADANIA JADŁOSPISÓW</w:t>
      </w:r>
    </w:p>
    <w:p w:rsidR="00056EBC" w:rsidRDefault="00056EBC" w:rsidP="00056E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Ogólne zasady układania jadłospisów</w:t>
      </w:r>
    </w:p>
    <w:p w:rsidR="00642878" w:rsidRPr="00056EBC" w:rsidRDefault="00056EBC" w:rsidP="00056EB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056EBC">
        <w:rPr>
          <w:rFonts w:ascii="Times New Roman" w:hAnsi="Times New Roman" w:cs="Times New Roman"/>
          <w:sz w:val="24"/>
        </w:rPr>
        <w:t>urozmaicenie pod względem kolorystyki, smaków, techniki wykonania, wykorzystania surowców ze wszystkich grup</w:t>
      </w:r>
    </w:p>
    <w:p w:rsidR="00642878" w:rsidRPr="00056EBC" w:rsidRDefault="00056EBC" w:rsidP="00056EB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056EBC">
        <w:rPr>
          <w:rFonts w:ascii="Times New Roman" w:hAnsi="Times New Roman" w:cs="Times New Roman"/>
          <w:sz w:val="24"/>
        </w:rPr>
        <w:t>nie powtarza się surowców z tej samej grupy</w:t>
      </w:r>
    </w:p>
    <w:p w:rsidR="00642878" w:rsidRPr="00056EBC" w:rsidRDefault="00056EBC" w:rsidP="00056EB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056EBC">
        <w:rPr>
          <w:rFonts w:ascii="Times New Roman" w:hAnsi="Times New Roman" w:cs="Times New Roman"/>
          <w:sz w:val="24"/>
        </w:rPr>
        <w:t>posiłki powinny być pełnowartościowe /zawierają wszystkie składniki odżywcze, surowce ze wszystkich grup/</w:t>
      </w:r>
    </w:p>
    <w:p w:rsidR="00642878" w:rsidRPr="00056EBC" w:rsidRDefault="00056EBC" w:rsidP="00056EB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056EBC">
        <w:rPr>
          <w:rFonts w:ascii="Times New Roman" w:hAnsi="Times New Roman" w:cs="Times New Roman"/>
          <w:sz w:val="24"/>
        </w:rPr>
        <w:t>jadłospis uwzględnia grupę ludności</w:t>
      </w:r>
    </w:p>
    <w:p w:rsidR="00642878" w:rsidRPr="00056EBC" w:rsidRDefault="00056EBC" w:rsidP="00056EB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056EBC">
        <w:rPr>
          <w:rFonts w:ascii="Times New Roman" w:hAnsi="Times New Roman" w:cs="Times New Roman"/>
          <w:sz w:val="24"/>
        </w:rPr>
        <w:t>ważny jest koszt wyżywienia, kwalifikacje personelu i wyposażenie placówki</w:t>
      </w:r>
    </w:p>
    <w:p w:rsidR="00642878" w:rsidRPr="00056EBC" w:rsidRDefault="00056EBC" w:rsidP="00056EB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056EBC">
        <w:rPr>
          <w:rFonts w:ascii="Times New Roman" w:hAnsi="Times New Roman" w:cs="Times New Roman"/>
          <w:sz w:val="24"/>
        </w:rPr>
        <w:t>uwzględnia się porę roku, wykorzystując maksymalnie surowce występujące sezonowo</w:t>
      </w:r>
    </w:p>
    <w:p w:rsidR="00642878" w:rsidRPr="00056EBC" w:rsidRDefault="00056EBC" w:rsidP="00056EB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056EBC">
        <w:rPr>
          <w:rFonts w:ascii="Times New Roman" w:hAnsi="Times New Roman" w:cs="Times New Roman"/>
          <w:sz w:val="24"/>
        </w:rPr>
        <w:t>potrawy powinny być estetycznie podane, udekorowane</w:t>
      </w:r>
    </w:p>
    <w:p w:rsidR="00642878" w:rsidRPr="00056EBC" w:rsidRDefault="00056EBC" w:rsidP="00056EB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056EBC">
        <w:rPr>
          <w:rFonts w:ascii="Times New Roman" w:hAnsi="Times New Roman" w:cs="Times New Roman"/>
          <w:sz w:val="24"/>
        </w:rPr>
        <w:t xml:space="preserve">ubytki składników /głównie witamin/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</w:t>
      </w:r>
      <w:r w:rsidRPr="00056EBC">
        <w:rPr>
          <w:rFonts w:ascii="Times New Roman" w:hAnsi="Times New Roman" w:cs="Times New Roman"/>
          <w:sz w:val="24"/>
        </w:rPr>
        <w:t xml:space="preserve">w czasie obróbki uzupełniamy                                                                 dodatkiem świeżych warzyw                                                                      stosowanych jako dekoracja </w:t>
      </w:r>
    </w:p>
    <w:p w:rsidR="00056EBC" w:rsidRPr="00056EBC" w:rsidRDefault="00056EBC" w:rsidP="00056EBC">
      <w:pPr>
        <w:pStyle w:val="Akapitzlist"/>
        <w:ind w:left="1647"/>
        <w:rPr>
          <w:rFonts w:ascii="Times New Roman" w:hAnsi="Times New Roman" w:cs="Times New Roman"/>
          <w:sz w:val="24"/>
        </w:rPr>
      </w:pPr>
    </w:p>
    <w:p w:rsidR="00FB21E0" w:rsidRPr="00FB21E0" w:rsidRDefault="00FB21E0" w:rsidP="00FB21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 w:rsidRPr="00FB21E0">
        <w:rPr>
          <w:rFonts w:ascii="Times New Roman" w:hAnsi="Times New Roman" w:cs="Times New Roman"/>
          <w:b/>
          <w:sz w:val="24"/>
          <w:u w:val="single"/>
        </w:rPr>
        <w:t>Zasady układania jadłospisów w zakładach otwartych</w:t>
      </w:r>
    </w:p>
    <w:p w:rsidR="00642878" w:rsidRPr="00FB21E0" w:rsidRDefault="00FB21E0" w:rsidP="00FB21E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FB21E0">
        <w:rPr>
          <w:rFonts w:ascii="Times New Roman" w:hAnsi="Times New Roman" w:cs="Times New Roman"/>
        </w:rPr>
        <w:t xml:space="preserve">najważniejszy jest rodzaj placówki i </w:t>
      </w:r>
      <w:r>
        <w:rPr>
          <w:rFonts w:ascii="Times New Roman" w:hAnsi="Times New Roman" w:cs="Times New Roman"/>
        </w:rPr>
        <w:t>zgodny z rodzajem tradycyjny asort</w:t>
      </w:r>
      <w:r w:rsidR="00D62AE5">
        <w:rPr>
          <w:rFonts w:ascii="Times New Roman" w:hAnsi="Times New Roman" w:cs="Times New Roman"/>
        </w:rPr>
        <w:t>yment produkcji              i sprzedaż</w:t>
      </w:r>
      <w:r>
        <w:rPr>
          <w:rFonts w:ascii="Times New Roman" w:hAnsi="Times New Roman" w:cs="Times New Roman"/>
        </w:rPr>
        <w:t>y</w:t>
      </w:r>
      <w:r w:rsidR="00D62AE5">
        <w:rPr>
          <w:rFonts w:ascii="Times New Roman" w:hAnsi="Times New Roman" w:cs="Times New Roman"/>
        </w:rPr>
        <w:t xml:space="preserve"> /restauracje, kawiarnie, cukiernie, bary przekąskowe, bary piwne, bary szybkiej obsługi itd./</w:t>
      </w:r>
    </w:p>
    <w:p w:rsidR="00642878" w:rsidRPr="00FB21E0" w:rsidRDefault="00FB21E0" w:rsidP="00FB21E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FB21E0">
        <w:rPr>
          <w:rFonts w:ascii="Times New Roman" w:hAnsi="Times New Roman" w:cs="Times New Roman"/>
        </w:rPr>
        <w:t>bierze się pod uwagę zasady ogólne</w:t>
      </w:r>
    </w:p>
    <w:p w:rsidR="00642878" w:rsidRPr="00FB21E0" w:rsidRDefault="00FB21E0" w:rsidP="00FB21E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FB21E0">
        <w:rPr>
          <w:rFonts w:ascii="Times New Roman" w:hAnsi="Times New Roman" w:cs="Times New Roman"/>
        </w:rPr>
        <w:t>standard wyposażenia i usług</w:t>
      </w:r>
    </w:p>
    <w:p w:rsidR="00642878" w:rsidRPr="00FB21E0" w:rsidRDefault="00FB21E0" w:rsidP="00FB21E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FB21E0">
        <w:rPr>
          <w:rFonts w:ascii="Times New Roman" w:hAnsi="Times New Roman" w:cs="Times New Roman"/>
        </w:rPr>
        <w:t>lokalizacja zakładu</w:t>
      </w:r>
    </w:p>
    <w:p w:rsidR="00642878" w:rsidRPr="00FB21E0" w:rsidRDefault="00FB21E0" w:rsidP="00FB21E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FB21E0">
        <w:rPr>
          <w:rFonts w:ascii="Times New Roman" w:hAnsi="Times New Roman" w:cs="Times New Roman"/>
        </w:rPr>
        <w:t>zapotrzebowanie konsumentów na określone usługi</w:t>
      </w:r>
    </w:p>
    <w:p w:rsidR="00642878" w:rsidRPr="00FB21E0" w:rsidRDefault="00FB21E0" w:rsidP="00FB21E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FB21E0">
        <w:rPr>
          <w:rFonts w:ascii="Times New Roman" w:hAnsi="Times New Roman" w:cs="Times New Roman"/>
        </w:rPr>
        <w:t>zakres usług dodatkowych</w:t>
      </w:r>
    </w:p>
    <w:p w:rsidR="00642878" w:rsidRPr="00FB21E0" w:rsidRDefault="00FB21E0" w:rsidP="00FB21E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FB21E0">
        <w:rPr>
          <w:rFonts w:ascii="Times New Roman" w:hAnsi="Times New Roman" w:cs="Times New Roman"/>
        </w:rPr>
        <w:t>jadłospisy powinny być urozmaicone pod względem surowców, technik wykonania, tak aby zadowolić każdego klienta</w:t>
      </w:r>
    </w:p>
    <w:p w:rsidR="00642878" w:rsidRDefault="00FB21E0" w:rsidP="00FB21E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FB21E0">
        <w:rPr>
          <w:rFonts w:ascii="Times New Roman" w:hAnsi="Times New Roman" w:cs="Times New Roman"/>
        </w:rPr>
        <w:t>w jadłospisach uwzględniamy potrawy tańsze, lekkos</w:t>
      </w:r>
      <w:r w:rsidR="00D62AE5">
        <w:rPr>
          <w:rFonts w:ascii="Times New Roman" w:hAnsi="Times New Roman" w:cs="Times New Roman"/>
        </w:rPr>
        <w:t>trawne, zestawy dla dzieci itp.</w:t>
      </w:r>
    </w:p>
    <w:p w:rsidR="00FB21E0" w:rsidRDefault="00D62AE5" w:rsidP="00FB21E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jadłospisy opracowuje się zazwyczaj na dłuższe okresy czasu, najczęściej związane z porą roku oraz okres różnych świąt, czy tradycji</w:t>
      </w:r>
    </w:p>
    <w:p w:rsidR="00D62AE5" w:rsidRDefault="00D62AE5" w:rsidP="00FB21E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placówki specjalizujące się w produkcji potraw regionalnych, różnych narodów,                   z konkretnych surowców np. z ryb, dla konsumentów preferujących niekonwencjonalne sposoby żywienia /np. wegetarianie/ planują jadłospisy zgodnie ze specjalizacją</w:t>
      </w:r>
    </w:p>
    <w:p w:rsidR="00D62AE5" w:rsidRDefault="00D62AE5" w:rsidP="00FB21E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placówkach otwartych jadłospis ma zazwyczaj formę karty dań podawanej każdemu konsumentowi, w zakładach samoobsługowych</w:t>
      </w:r>
      <w:r w:rsidR="00056EBC">
        <w:rPr>
          <w:rFonts w:ascii="Times New Roman" w:hAnsi="Times New Roman" w:cs="Times New Roman"/>
        </w:rPr>
        <w:t xml:space="preserve"> – jadłospis ma formę tablicy z dobrze widocznymi oferowanymi wyrobami.</w:t>
      </w: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2376"/>
        <w:gridCol w:w="3582"/>
      </w:tblGrid>
      <w:tr w:rsidR="00056EBC" w:rsidTr="00056EBC">
        <w:tc>
          <w:tcPr>
            <w:tcW w:w="0" w:type="auto"/>
          </w:tcPr>
          <w:p w:rsidR="00056EBC" w:rsidRDefault="00056EBC" w:rsidP="00056EB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56EBC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343025" cy="1066800"/>
                  <wp:effectExtent l="19050" t="0" r="9525" b="0"/>
                  <wp:docPr id="1" name="Obraz 1" descr="Znalezione obrazy dla zapytania karty menu zdjec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Znalezione obrazy dla zapytania karty menu zdje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673" cy="10696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056EBC" w:rsidRDefault="00056EBC" w:rsidP="00056EB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noProof/>
                <w:color w:val="2962FF"/>
                <w:lang w:eastAsia="pl-PL"/>
              </w:rPr>
              <w:drawing>
                <wp:inline distT="0" distB="0" distL="0" distR="0">
                  <wp:extent cx="1776413" cy="1184275"/>
                  <wp:effectExtent l="19050" t="0" r="0" b="0"/>
                  <wp:docPr id="2" name="Obraz 1" descr="Najlepsze bary mleczne w Krakowie. Tam zjesz smacznie i tanio [PRZEGLĄD  SUBIEKTYWNY]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jlepsze bary mleczne w Krakowie. Tam zjesz smacznie i tanio [PRZEGLĄD  SUBIEKTYWNY]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413" cy="118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EBC" w:rsidTr="00056EBC">
        <w:tc>
          <w:tcPr>
            <w:tcW w:w="0" w:type="auto"/>
          </w:tcPr>
          <w:p w:rsidR="00056EBC" w:rsidRDefault="00056EBC" w:rsidP="00056EB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karty dań w restauracji</w:t>
            </w:r>
          </w:p>
        </w:tc>
        <w:tc>
          <w:tcPr>
            <w:tcW w:w="0" w:type="auto"/>
          </w:tcPr>
          <w:p w:rsidR="00056EBC" w:rsidRDefault="00056EBC" w:rsidP="00056EB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tzw. tablica a wizo w barze mlecznym</w:t>
            </w:r>
          </w:p>
        </w:tc>
      </w:tr>
    </w:tbl>
    <w:p w:rsidR="00056EBC" w:rsidRPr="00056EBC" w:rsidRDefault="00056EBC" w:rsidP="00056EBC">
      <w:pPr>
        <w:pStyle w:val="Akapitzlist"/>
        <w:ind w:left="927"/>
        <w:rPr>
          <w:rFonts w:ascii="Times New Roman" w:hAnsi="Times New Roman" w:cs="Times New Roman"/>
          <w:b/>
          <w:u w:val="single"/>
        </w:rPr>
      </w:pPr>
    </w:p>
    <w:p w:rsidR="00FB21E0" w:rsidRPr="00056EBC" w:rsidRDefault="00056EBC" w:rsidP="00056E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056EBC">
        <w:rPr>
          <w:rFonts w:ascii="Times New Roman" w:hAnsi="Times New Roman" w:cs="Times New Roman"/>
          <w:b/>
          <w:u w:val="single"/>
        </w:rPr>
        <w:t>Zasady układania jadłospisów w placówkach żywienia zamkniętego</w:t>
      </w:r>
    </w:p>
    <w:p w:rsidR="00642878" w:rsidRPr="00056EBC" w:rsidRDefault="000145B4" w:rsidP="00056EBC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056EBC">
        <w:rPr>
          <w:rFonts w:ascii="Times New Roman" w:hAnsi="Times New Roman" w:cs="Times New Roman"/>
        </w:rPr>
        <w:t>bierze się pod uwagę wszystkie zasady ogólne, w tym zawsze grupę ludności</w:t>
      </w:r>
      <w:r>
        <w:rPr>
          <w:rFonts w:ascii="Times New Roman" w:hAnsi="Times New Roman" w:cs="Times New Roman"/>
        </w:rPr>
        <w:t xml:space="preserve">                    </w:t>
      </w:r>
      <w:r w:rsidRPr="00056EBC">
        <w:rPr>
          <w:rFonts w:ascii="Times New Roman" w:hAnsi="Times New Roman" w:cs="Times New Roman"/>
        </w:rPr>
        <w:t xml:space="preserve"> i koszt wyżywienia</w:t>
      </w:r>
    </w:p>
    <w:p w:rsidR="00642878" w:rsidRPr="00056EBC" w:rsidRDefault="000145B4" w:rsidP="00056EBC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056EBC">
        <w:rPr>
          <w:rFonts w:ascii="Times New Roman" w:hAnsi="Times New Roman" w:cs="Times New Roman"/>
        </w:rPr>
        <w:t>jadłospisy układa się na 7 /tygodniowe/ lub 10 /dekadowe/ dni</w:t>
      </w:r>
    </w:p>
    <w:p w:rsidR="00642878" w:rsidRPr="00056EBC" w:rsidRDefault="000145B4" w:rsidP="00056EBC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056EBC">
        <w:rPr>
          <w:rFonts w:ascii="Times New Roman" w:hAnsi="Times New Roman" w:cs="Times New Roman"/>
        </w:rPr>
        <w:t>w jadłospisach nie wolno powtarzać potraw i zestawów</w:t>
      </w:r>
      <w:r>
        <w:rPr>
          <w:rFonts w:ascii="Times New Roman" w:hAnsi="Times New Roman" w:cs="Times New Roman"/>
        </w:rPr>
        <w:t>, można powtarzać następujące elementy posiłków: pieczywo mieszane, masło lub</w:t>
      </w:r>
    </w:p>
    <w:p w:rsidR="00642878" w:rsidRDefault="000145B4" w:rsidP="00056EBC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056EBC">
        <w:rPr>
          <w:rFonts w:ascii="Times New Roman" w:hAnsi="Times New Roman" w:cs="Times New Roman"/>
        </w:rPr>
        <w:t>możliwość prowadzenia usług dodatkowych</w:t>
      </w:r>
    </w:p>
    <w:p w:rsidR="000145B4" w:rsidRDefault="000145B4" w:rsidP="00056EBC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bierze się pod uwagę kwalifikacje personelu</w:t>
      </w:r>
    </w:p>
    <w:p w:rsidR="00056EBC" w:rsidRPr="00056EBC" w:rsidRDefault="00056EBC" w:rsidP="000145B4">
      <w:pPr>
        <w:pStyle w:val="Akapitzlist"/>
        <w:ind w:left="1647"/>
        <w:rPr>
          <w:rFonts w:ascii="Times New Roman" w:hAnsi="Times New Roman" w:cs="Times New Roman"/>
        </w:rPr>
      </w:pPr>
    </w:p>
    <w:sectPr w:rsidR="00056EBC" w:rsidRPr="00056EBC" w:rsidSect="007A0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A03"/>
    <w:multiLevelType w:val="hybridMultilevel"/>
    <w:tmpl w:val="D3781818"/>
    <w:lvl w:ilvl="0" w:tplc="97564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AAC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2F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344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1AC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2E1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C0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32A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B86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EA033F"/>
    <w:multiLevelType w:val="hybridMultilevel"/>
    <w:tmpl w:val="60064DA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32923F1F"/>
    <w:multiLevelType w:val="hybridMultilevel"/>
    <w:tmpl w:val="96AAA1A4"/>
    <w:lvl w:ilvl="0" w:tplc="A1AE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66D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F42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6F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083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ACC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E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0B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4AB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E7F5916"/>
    <w:multiLevelType w:val="hybridMultilevel"/>
    <w:tmpl w:val="F6D4B7A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47914CE1"/>
    <w:multiLevelType w:val="hybridMultilevel"/>
    <w:tmpl w:val="1556C86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93771"/>
    <w:multiLevelType w:val="hybridMultilevel"/>
    <w:tmpl w:val="49FA4842"/>
    <w:lvl w:ilvl="0" w:tplc="9D069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46C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85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26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E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44A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DED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EA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54C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3FD7433"/>
    <w:multiLevelType w:val="hybridMultilevel"/>
    <w:tmpl w:val="1C8C6D6A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798C370D"/>
    <w:multiLevelType w:val="hybridMultilevel"/>
    <w:tmpl w:val="AA9EE0A8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42A43"/>
    <w:multiLevelType w:val="hybridMultilevel"/>
    <w:tmpl w:val="0C1CC8F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E0"/>
    <w:rsid w:val="000145B4"/>
    <w:rsid w:val="00056EBC"/>
    <w:rsid w:val="00642878"/>
    <w:rsid w:val="007A0FB6"/>
    <w:rsid w:val="00906B54"/>
    <w:rsid w:val="00D62AE5"/>
    <w:rsid w:val="00F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29532-CFEB-4306-8CFD-8999CC6A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F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21E0"/>
    <w:pPr>
      <w:ind w:left="720"/>
      <w:contextualSpacing/>
    </w:pPr>
  </w:style>
  <w:style w:type="table" w:styleId="Tabela-Siatka">
    <w:name w:val="Table Grid"/>
    <w:basedOn w:val="Standardowy"/>
    <w:uiPriority w:val="59"/>
    <w:rsid w:val="0005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6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8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0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9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04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6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7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06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9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16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0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1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6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96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pl/url?sa=i&amp;url=https://krakow.wyborcza.pl/krakow/56,44425,22435417,najlepsze-bary-mleczne-w-krakowie-tam-zjesz-smacznie-i-tanio.html&amp;psig=AOvVaw0B1q2nTmUkNq2Hq1PIygpV&amp;ust=1605120411517000&amp;source=images&amp;cd=vfe&amp;ved=0CAIQjRxqFwoTCIiU4NPR-OwCFQAAAAAdAAAAABA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Użytkownik</cp:lastModifiedBy>
  <cp:revision>2</cp:revision>
  <dcterms:created xsi:type="dcterms:W3CDTF">2020-11-12T11:49:00Z</dcterms:created>
  <dcterms:modified xsi:type="dcterms:W3CDTF">2020-11-12T11:49:00Z</dcterms:modified>
</cp:coreProperties>
</file>